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85369" w14:textId="48EA0676" w:rsidR="007A1728" w:rsidRDefault="007A1728">
      <w:bookmarkStart w:id="0" w:name="_GoBack"/>
      <w:bookmarkEnd w:id="0"/>
    </w:p>
    <w:p w14:paraId="5506B67B" w14:textId="5ABCC873" w:rsidR="00C36E68" w:rsidRDefault="00C82F33" w:rsidP="00C36E68">
      <w:pPr>
        <w:jc w:val="center"/>
        <w:rPr>
          <w:rFonts w:ascii="Cambria" w:hAnsi="Cambria"/>
          <w:b/>
          <w:bCs/>
          <w:sz w:val="24"/>
          <w:szCs w:val="24"/>
        </w:rPr>
      </w:pPr>
      <w:r>
        <w:rPr>
          <w:rFonts w:ascii="Cambria" w:hAnsi="Cambria"/>
          <w:b/>
          <w:bCs/>
          <w:sz w:val="24"/>
          <w:szCs w:val="24"/>
        </w:rPr>
        <w:t>PLAN DE TRABAJO HISTORIA, GEOGRAFÍA Y CIENCIAS SOCIALES II</w:t>
      </w:r>
    </w:p>
    <w:p w14:paraId="6990880B" w14:textId="77777777" w:rsidR="00C82F33" w:rsidRDefault="00C82F33" w:rsidP="00C82F33">
      <w:pPr>
        <w:jc w:val="both"/>
        <w:rPr>
          <w:rFonts w:ascii="Cambria" w:hAnsi="Cambria"/>
          <w:sz w:val="24"/>
          <w:szCs w:val="24"/>
        </w:rPr>
      </w:pPr>
      <w:bookmarkStart w:id="1" w:name="_Hlk35338890"/>
      <w:r>
        <w:rPr>
          <w:rFonts w:ascii="Cambria" w:hAnsi="Cambria"/>
          <w:sz w:val="24"/>
          <w:szCs w:val="24"/>
        </w:rPr>
        <w:t>Estimados padres, madres y/o apoderados</w:t>
      </w:r>
    </w:p>
    <w:p w14:paraId="68BFFA44" w14:textId="272CF50F" w:rsidR="00C82F33" w:rsidRDefault="00C82F33" w:rsidP="00C82F33">
      <w:pPr>
        <w:jc w:val="both"/>
        <w:rPr>
          <w:rFonts w:ascii="Cambria" w:hAnsi="Cambria"/>
          <w:i/>
          <w:iCs/>
          <w:sz w:val="24"/>
          <w:szCs w:val="24"/>
        </w:rPr>
      </w:pPr>
      <w:r>
        <w:rPr>
          <w:rFonts w:ascii="Cambria" w:hAnsi="Cambria"/>
          <w:sz w:val="24"/>
          <w:szCs w:val="24"/>
        </w:rPr>
        <w:tab/>
        <w:t xml:space="preserve">Junto con saludarles y esperando que estas semanas de cuarentena sean realmente efectivas para su hogar y su comunidad, envío a ustedes contenidos y objetivos de trabajo que se trabajarán durante </w:t>
      </w:r>
      <w:r w:rsidR="00331237">
        <w:rPr>
          <w:rFonts w:ascii="Cambria" w:hAnsi="Cambria"/>
          <w:sz w:val="24"/>
          <w:szCs w:val="24"/>
        </w:rPr>
        <w:t>la semana de 27 al de 2 de abril</w:t>
      </w:r>
      <w:r>
        <w:rPr>
          <w:rFonts w:ascii="Cambria" w:hAnsi="Cambria"/>
          <w:sz w:val="24"/>
          <w:szCs w:val="24"/>
        </w:rPr>
        <w:t xml:space="preserve"> </w:t>
      </w:r>
      <w:r w:rsidR="00331237">
        <w:rPr>
          <w:rFonts w:ascii="Cambria" w:hAnsi="Cambria"/>
          <w:sz w:val="24"/>
          <w:szCs w:val="24"/>
        </w:rPr>
        <w:t>correspondientes a la primera semana de suspensión de clases de abril,</w:t>
      </w:r>
      <w:r>
        <w:rPr>
          <w:rFonts w:ascii="Cambria" w:hAnsi="Cambria"/>
          <w:sz w:val="24"/>
          <w:szCs w:val="24"/>
        </w:rPr>
        <w:t xml:space="preserve"> así como también las orientaciones para desarrollar las actividades correspondientes a la </w:t>
      </w:r>
      <w:r w:rsidR="00EC0E99">
        <w:rPr>
          <w:rFonts w:ascii="Cambria" w:hAnsi="Cambria"/>
          <w:sz w:val="24"/>
          <w:szCs w:val="24"/>
        </w:rPr>
        <w:t>segunda</w:t>
      </w:r>
      <w:r>
        <w:rPr>
          <w:rFonts w:ascii="Cambria" w:hAnsi="Cambria"/>
          <w:sz w:val="24"/>
          <w:szCs w:val="24"/>
        </w:rPr>
        <w:t xml:space="preserve"> parte de la unidad número 1 “</w:t>
      </w:r>
      <w:r>
        <w:rPr>
          <w:rFonts w:ascii="Cambria" w:hAnsi="Cambria"/>
          <w:i/>
          <w:iCs/>
          <w:sz w:val="24"/>
          <w:szCs w:val="24"/>
        </w:rPr>
        <w:t xml:space="preserve">Los inicios de la Modernidad: Humanismo, Reforma y Choque de dos mundos” </w:t>
      </w:r>
    </w:p>
    <w:p w14:paraId="02C2114D" w14:textId="3D65C9D5" w:rsidR="003663A3" w:rsidRDefault="00417600" w:rsidP="00417600">
      <w:pPr>
        <w:pStyle w:val="Prrafodelista"/>
        <w:numPr>
          <w:ilvl w:val="0"/>
          <w:numId w:val="1"/>
        </w:numPr>
        <w:jc w:val="both"/>
        <w:rPr>
          <w:rFonts w:ascii="Cambria" w:hAnsi="Cambria"/>
          <w:sz w:val="24"/>
          <w:szCs w:val="24"/>
        </w:rPr>
      </w:pPr>
      <w:r>
        <w:rPr>
          <w:rFonts w:ascii="Cambria" w:hAnsi="Cambria"/>
          <w:sz w:val="24"/>
          <w:szCs w:val="24"/>
        </w:rPr>
        <w:t>Copiar en el cuaderno los siguientes contenidos:</w:t>
      </w:r>
    </w:p>
    <w:p w14:paraId="62475D1F" w14:textId="4578083E" w:rsidR="00CE1973" w:rsidRDefault="00417600" w:rsidP="00417600">
      <w:pPr>
        <w:jc w:val="both"/>
        <w:rPr>
          <w:rFonts w:ascii="Cambria" w:hAnsi="Cambria"/>
          <w:sz w:val="24"/>
          <w:szCs w:val="24"/>
        </w:rPr>
      </w:pPr>
      <w:r>
        <w:rPr>
          <w:rFonts w:ascii="Cambria" w:hAnsi="Cambria"/>
          <w:sz w:val="24"/>
          <w:szCs w:val="24"/>
          <w:u w:val="single"/>
        </w:rPr>
        <w:t>Objetivo de aprendizaje:</w:t>
      </w:r>
      <w:r>
        <w:t xml:space="preserve"> </w:t>
      </w:r>
      <w:r w:rsidR="00124C31">
        <w:rPr>
          <w:rFonts w:ascii="Cambria" w:hAnsi="Cambria"/>
          <w:sz w:val="24"/>
          <w:szCs w:val="24"/>
        </w:rPr>
        <w:t>Comprender</w:t>
      </w:r>
      <w:r w:rsidR="00CE1973">
        <w:rPr>
          <w:rFonts w:ascii="Cambria" w:hAnsi="Cambria"/>
          <w:sz w:val="24"/>
          <w:szCs w:val="24"/>
        </w:rPr>
        <w:t xml:space="preserve"> la ruptura de la unidad religiosa de Europa</w:t>
      </w:r>
      <w:r w:rsidR="00CE7948">
        <w:rPr>
          <w:rFonts w:ascii="Cambria" w:hAnsi="Cambria"/>
          <w:sz w:val="24"/>
          <w:szCs w:val="24"/>
        </w:rPr>
        <w:t xml:space="preserve">. </w:t>
      </w:r>
    </w:p>
    <w:p w14:paraId="31EB8099" w14:textId="2A18EF46" w:rsidR="00CE7948" w:rsidRDefault="00CE7948" w:rsidP="00417600">
      <w:pPr>
        <w:jc w:val="both"/>
        <w:rPr>
          <w:rFonts w:ascii="Cambria" w:hAnsi="Cambria"/>
          <w:sz w:val="24"/>
          <w:szCs w:val="24"/>
        </w:rPr>
      </w:pPr>
      <w:r>
        <w:rPr>
          <w:rFonts w:ascii="Cambria" w:hAnsi="Cambria"/>
          <w:sz w:val="24"/>
          <w:szCs w:val="24"/>
        </w:rPr>
        <w:t xml:space="preserve">Para finales de la Edad Media la iglesia católica no tenía el poder </w:t>
      </w:r>
      <w:r w:rsidR="007B16C2">
        <w:rPr>
          <w:rFonts w:ascii="Cambria" w:hAnsi="Cambria"/>
          <w:sz w:val="24"/>
          <w:szCs w:val="24"/>
        </w:rPr>
        <w:t>ni la influencia que había ten</w:t>
      </w:r>
      <w:r w:rsidR="00F9647E">
        <w:rPr>
          <w:rFonts w:ascii="Cambria" w:hAnsi="Cambria"/>
          <w:sz w:val="24"/>
          <w:szCs w:val="24"/>
        </w:rPr>
        <w:t xml:space="preserve">ido </w:t>
      </w:r>
      <w:r w:rsidR="007B16C2">
        <w:rPr>
          <w:rFonts w:ascii="Cambria" w:hAnsi="Cambria"/>
          <w:sz w:val="24"/>
          <w:szCs w:val="24"/>
        </w:rPr>
        <w:t>durante 1000 años, ahora en tod</w:t>
      </w:r>
      <w:r w:rsidR="005E1B42">
        <w:rPr>
          <w:rFonts w:ascii="Cambria" w:hAnsi="Cambria"/>
          <w:sz w:val="24"/>
          <w:szCs w:val="24"/>
        </w:rPr>
        <w:t>a</w:t>
      </w:r>
      <w:r w:rsidR="007B16C2">
        <w:rPr>
          <w:rFonts w:ascii="Cambria" w:hAnsi="Cambria"/>
          <w:sz w:val="24"/>
          <w:szCs w:val="24"/>
        </w:rPr>
        <w:t xml:space="preserve"> Europa se profesaban distintas religiones </w:t>
      </w:r>
      <w:r w:rsidR="0096404D">
        <w:rPr>
          <w:rFonts w:ascii="Cambria" w:hAnsi="Cambria"/>
          <w:sz w:val="24"/>
          <w:szCs w:val="24"/>
        </w:rPr>
        <w:t>que podían o no tener las bases de la unidad cristiana (ósea, creer en Dios y Cristo)</w:t>
      </w:r>
      <w:r w:rsidR="00046581">
        <w:rPr>
          <w:rFonts w:ascii="Cambria" w:hAnsi="Cambria"/>
          <w:sz w:val="24"/>
          <w:szCs w:val="24"/>
        </w:rPr>
        <w:t xml:space="preserve">. </w:t>
      </w:r>
      <w:r w:rsidR="00F9647E">
        <w:rPr>
          <w:rFonts w:ascii="Cambria" w:hAnsi="Cambria"/>
          <w:sz w:val="24"/>
          <w:szCs w:val="24"/>
        </w:rPr>
        <w:t>El cambio de mentalidad enfocada en la razón y el poder del ser humano sobre sí mismo provocaban el cuestionamiento hacia la iglesia católica.</w:t>
      </w:r>
      <w:r w:rsidR="005E1B42">
        <w:rPr>
          <w:rFonts w:ascii="Cambria" w:hAnsi="Cambria"/>
          <w:sz w:val="24"/>
          <w:szCs w:val="24"/>
        </w:rPr>
        <w:t xml:space="preserve"> </w:t>
      </w:r>
      <w:r w:rsidR="008F4DBB">
        <w:rPr>
          <w:rFonts w:ascii="Cambria" w:hAnsi="Cambria"/>
          <w:sz w:val="24"/>
          <w:szCs w:val="24"/>
        </w:rPr>
        <w:t xml:space="preserve">Todo esto provoco diferentes reformas dentro y fuera de la iglesia que afecto toda la unificación estructurada durante la edad medieval. </w:t>
      </w:r>
    </w:p>
    <w:p w14:paraId="19A0100C" w14:textId="0A16B888" w:rsidR="008F4DBB" w:rsidRDefault="008F4DBB" w:rsidP="00417600">
      <w:pPr>
        <w:jc w:val="both"/>
        <w:rPr>
          <w:rFonts w:ascii="Cambria" w:hAnsi="Cambria"/>
          <w:sz w:val="24"/>
          <w:szCs w:val="24"/>
        </w:rPr>
      </w:pPr>
      <w:r>
        <w:rPr>
          <w:rFonts w:ascii="Cambria" w:hAnsi="Cambria"/>
          <w:sz w:val="24"/>
          <w:szCs w:val="24"/>
        </w:rPr>
        <w:t>A continuación</w:t>
      </w:r>
      <w:r w:rsidR="00124C31">
        <w:rPr>
          <w:rFonts w:ascii="Cambria" w:hAnsi="Cambria"/>
          <w:sz w:val="24"/>
          <w:szCs w:val="24"/>
        </w:rPr>
        <w:t>,</w:t>
      </w:r>
      <w:r>
        <w:rPr>
          <w:rFonts w:ascii="Cambria" w:hAnsi="Cambria"/>
          <w:sz w:val="24"/>
          <w:szCs w:val="24"/>
        </w:rPr>
        <w:t xml:space="preserve"> se te presentarán dos imágenes que </w:t>
      </w:r>
      <w:r w:rsidR="00C01114">
        <w:rPr>
          <w:rFonts w:ascii="Cambria" w:hAnsi="Cambria"/>
          <w:sz w:val="24"/>
          <w:szCs w:val="24"/>
        </w:rPr>
        <w:t>sugieren una mirada sobre la sociedad de la época Moderna simbolizando el mundo y sus vicios que afectan a la sociedad</w:t>
      </w:r>
      <w:r w:rsidR="00255D38">
        <w:rPr>
          <w:rFonts w:ascii="Cambria" w:hAnsi="Cambria"/>
          <w:sz w:val="24"/>
          <w:szCs w:val="24"/>
        </w:rPr>
        <w:t>,</w:t>
      </w:r>
      <w:r w:rsidR="00C01114">
        <w:rPr>
          <w:rFonts w:ascii="Cambria" w:hAnsi="Cambria"/>
          <w:sz w:val="24"/>
          <w:szCs w:val="24"/>
        </w:rPr>
        <w:t xml:space="preserve"> incluyendo a la iglesia.</w:t>
      </w:r>
      <w:r w:rsidR="00124C31">
        <w:rPr>
          <w:rFonts w:ascii="Cambria" w:hAnsi="Cambria"/>
          <w:sz w:val="24"/>
          <w:szCs w:val="24"/>
        </w:rPr>
        <w:t xml:space="preserve"> También se te entregará un breve texto para aportar en la comprensión de este fenómeno de ruptura. </w:t>
      </w:r>
    </w:p>
    <w:tbl>
      <w:tblPr>
        <w:tblStyle w:val="Tablaconcuadrcula"/>
        <w:tblW w:w="0" w:type="auto"/>
        <w:tblLook w:val="04A0" w:firstRow="1" w:lastRow="0" w:firstColumn="1" w:lastColumn="0" w:noHBand="0" w:noVBand="1"/>
      </w:tblPr>
      <w:tblGrid>
        <w:gridCol w:w="10070"/>
      </w:tblGrid>
      <w:tr w:rsidR="00941621" w14:paraId="44D24D9C" w14:textId="77777777" w:rsidTr="00941621">
        <w:tc>
          <w:tcPr>
            <w:tcW w:w="10070" w:type="dxa"/>
          </w:tcPr>
          <w:p w14:paraId="700E9E09" w14:textId="6B03C938" w:rsidR="00941621" w:rsidRDefault="00941621" w:rsidP="00417600">
            <w:pPr>
              <w:jc w:val="both"/>
              <w:rPr>
                <w:rFonts w:ascii="Cambria" w:hAnsi="Cambria"/>
                <w:sz w:val="24"/>
                <w:szCs w:val="24"/>
              </w:rPr>
            </w:pPr>
            <w:r>
              <w:rPr>
                <w:rFonts w:ascii="Cambria" w:hAnsi="Cambria"/>
                <w:sz w:val="24"/>
                <w:szCs w:val="24"/>
              </w:rPr>
              <w:t>Texto 1</w:t>
            </w:r>
          </w:p>
          <w:p w14:paraId="5CEA1C18" w14:textId="77777777" w:rsidR="00941621" w:rsidRDefault="00941621" w:rsidP="00941621">
            <w:pPr>
              <w:jc w:val="center"/>
              <w:rPr>
                <w:rFonts w:ascii="Cambria" w:hAnsi="Cambria"/>
                <w:sz w:val="24"/>
                <w:szCs w:val="24"/>
              </w:rPr>
            </w:pPr>
            <w:r w:rsidRPr="00941621">
              <w:rPr>
                <w:rFonts w:ascii="Cambria" w:hAnsi="Cambria"/>
                <w:sz w:val="24"/>
                <w:szCs w:val="24"/>
              </w:rPr>
              <w:t>“No cabe duda que la cristiandad occidental acariciaba desde hacía tiempo el proyecto de reformar la Iglesia y la práctica religiosa. La exigencia de dicha reforma se dejó sentir, por lo menos, a partir del siglo XI, y fue más o menos satisfecha de manera periódica, pero nunca por entero. La idea había germinado apenas el funcionamiento de la organización eclesiástica se hizo tan decepcionante —al menos para algunos de sus miembros— que evidenciaba la distancia que existía entre el tipo de vida atribuido a los primeros cristianos y el que todo el mundo podía contemplar alrededor”.</w:t>
            </w:r>
            <w:r>
              <w:rPr>
                <w:rFonts w:ascii="Cambria" w:hAnsi="Cambria"/>
                <w:sz w:val="24"/>
                <w:szCs w:val="24"/>
              </w:rPr>
              <w:t xml:space="preserve"> </w:t>
            </w:r>
          </w:p>
          <w:p w14:paraId="0FCE6243" w14:textId="77777777" w:rsidR="00941621" w:rsidRDefault="00941621" w:rsidP="00941621">
            <w:pPr>
              <w:jc w:val="center"/>
              <w:rPr>
                <w:rFonts w:ascii="Cambria" w:hAnsi="Cambria"/>
                <w:sz w:val="24"/>
                <w:szCs w:val="24"/>
              </w:rPr>
            </w:pPr>
          </w:p>
          <w:p w14:paraId="5B6ECD99" w14:textId="1B2D211F" w:rsidR="00941621" w:rsidRPr="008D6FBD" w:rsidRDefault="008D6FBD" w:rsidP="008D6FBD">
            <w:pPr>
              <w:jc w:val="right"/>
              <w:rPr>
                <w:rFonts w:ascii="Cambria" w:hAnsi="Cambria"/>
                <w:sz w:val="24"/>
                <w:szCs w:val="24"/>
              </w:rPr>
            </w:pPr>
            <w:r>
              <w:rPr>
                <w:rFonts w:ascii="Cambria" w:hAnsi="Cambria"/>
                <w:b/>
                <w:bCs/>
                <w:sz w:val="24"/>
                <w:szCs w:val="24"/>
              </w:rPr>
              <w:t xml:space="preserve">(Fuente secundaria) </w:t>
            </w:r>
            <w:r w:rsidR="00941621">
              <w:rPr>
                <w:rFonts w:ascii="Cambria" w:hAnsi="Cambria"/>
                <w:sz w:val="24"/>
                <w:szCs w:val="24"/>
              </w:rPr>
              <w:t xml:space="preserve">Tenenti, A. (1989). </w:t>
            </w:r>
            <w:r w:rsidR="00941621">
              <w:rPr>
                <w:rFonts w:ascii="Cambria" w:hAnsi="Cambria"/>
                <w:i/>
                <w:iCs/>
                <w:sz w:val="24"/>
                <w:szCs w:val="24"/>
              </w:rPr>
              <w:t xml:space="preserve">La formación del mundo moderno. </w:t>
            </w:r>
            <w:r>
              <w:rPr>
                <w:rFonts w:ascii="Cambria" w:hAnsi="Cambria"/>
                <w:i/>
                <w:iCs/>
                <w:sz w:val="24"/>
                <w:szCs w:val="24"/>
              </w:rPr>
              <w:t xml:space="preserve">Siglo XIV-XVII. </w:t>
            </w:r>
            <w:r w:rsidRPr="008D6FBD">
              <w:rPr>
                <w:rFonts w:ascii="Cambria" w:hAnsi="Cambria"/>
                <w:sz w:val="24"/>
                <w:szCs w:val="24"/>
              </w:rPr>
              <w:t>Barcelona. Crítica.</w:t>
            </w:r>
          </w:p>
        </w:tc>
      </w:tr>
    </w:tbl>
    <w:p w14:paraId="24B1E504" w14:textId="29A92018" w:rsidR="00255D38" w:rsidRDefault="00255D38" w:rsidP="00417600">
      <w:pPr>
        <w:jc w:val="both"/>
        <w:rPr>
          <w:rFonts w:ascii="Cambria" w:hAnsi="Cambria"/>
          <w:sz w:val="24"/>
          <w:szCs w:val="24"/>
        </w:rPr>
      </w:pPr>
    </w:p>
    <w:p w14:paraId="5840FEC7" w14:textId="015DC203" w:rsidR="008D6FBD" w:rsidRDefault="00397298" w:rsidP="00417600">
      <w:pPr>
        <w:jc w:val="both"/>
        <w:rPr>
          <w:rFonts w:ascii="Cambria" w:hAnsi="Cambria"/>
          <w:sz w:val="24"/>
          <w:szCs w:val="24"/>
        </w:rPr>
      </w:pPr>
      <w:r>
        <w:rPr>
          <w:rFonts w:ascii="Cambria" w:hAnsi="Cambria"/>
          <w:sz w:val="24"/>
          <w:szCs w:val="24"/>
        </w:rPr>
        <w:t>Responda a las siguientes preguntas en tu cuaderno:</w:t>
      </w:r>
    </w:p>
    <w:p w14:paraId="4E29191A" w14:textId="006C94C6" w:rsidR="008D6FBD" w:rsidRPr="00397298" w:rsidRDefault="008D6FBD" w:rsidP="00417600">
      <w:pPr>
        <w:jc w:val="both"/>
        <w:rPr>
          <w:rFonts w:ascii="Cambria" w:hAnsi="Cambria"/>
          <w:sz w:val="24"/>
          <w:szCs w:val="24"/>
        </w:rPr>
      </w:pPr>
      <w:r w:rsidRPr="00397298">
        <w:rPr>
          <w:rFonts w:ascii="Cambria" w:hAnsi="Cambria"/>
          <w:sz w:val="24"/>
          <w:szCs w:val="24"/>
        </w:rPr>
        <w:t>¿De qué trata cada pintura? ¿Qué espacios y personajes aparecen en ellas? • ¿Qué hacen los personajes? ¿Qué actitudes tienen? • ¿El pintor habrá representado una realidad concreta o la pintura tendrá un sentido simbólico?, ¿por qué? • ¿Qué preguntas sobre la sociedad de la época se podrían responder a partir de estas pinturas?</w:t>
      </w:r>
      <w:r w:rsidR="00397298">
        <w:rPr>
          <w:rFonts w:ascii="Cambria" w:hAnsi="Cambria"/>
          <w:sz w:val="24"/>
          <w:szCs w:val="24"/>
        </w:rPr>
        <w:t xml:space="preserve"> Menciona al menos dos preguntas.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55D38" w14:paraId="13F6BCBE" w14:textId="77777777" w:rsidTr="00397298">
        <w:tc>
          <w:tcPr>
            <w:tcW w:w="10070" w:type="dxa"/>
          </w:tcPr>
          <w:p w14:paraId="7E471780" w14:textId="77777777" w:rsidR="00255D38" w:rsidRDefault="00255D38" w:rsidP="00136914">
            <w:pPr>
              <w:jc w:val="center"/>
              <w:rPr>
                <w:rFonts w:ascii="Cambria" w:hAnsi="Cambria"/>
                <w:sz w:val="24"/>
                <w:szCs w:val="24"/>
              </w:rPr>
            </w:pPr>
            <w:r>
              <w:rPr>
                <w:rFonts w:ascii="Cambria" w:hAnsi="Cambria"/>
                <w:noProof/>
                <w:sz w:val="24"/>
                <w:szCs w:val="24"/>
                <w:lang w:eastAsia="es-CL"/>
              </w:rPr>
              <w:lastRenderedPageBreak/>
              <w:drawing>
                <wp:inline distT="0" distB="0" distL="0" distR="0" wp14:anchorId="75A68882" wp14:editId="1EAD5BDE">
                  <wp:extent cx="5799233" cy="73015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ptico-carro-he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7563" cy="7312039"/>
                          </a:xfrm>
                          <a:prstGeom prst="rect">
                            <a:avLst/>
                          </a:prstGeom>
                        </pic:spPr>
                      </pic:pic>
                    </a:graphicData>
                  </a:graphic>
                </wp:inline>
              </w:drawing>
            </w:r>
          </w:p>
          <w:p w14:paraId="05C0DAEE" w14:textId="77777777" w:rsidR="00255D38" w:rsidRDefault="00255D38" w:rsidP="00417600">
            <w:pPr>
              <w:jc w:val="both"/>
              <w:rPr>
                <w:rFonts w:ascii="Cambria" w:hAnsi="Cambria"/>
                <w:sz w:val="24"/>
                <w:szCs w:val="24"/>
              </w:rPr>
            </w:pPr>
          </w:p>
          <w:p w14:paraId="1D238427" w14:textId="54B01911" w:rsidR="00255D38" w:rsidRDefault="00B41956" w:rsidP="00136914">
            <w:pPr>
              <w:jc w:val="right"/>
              <w:rPr>
                <w:rFonts w:ascii="Cambria" w:hAnsi="Cambria"/>
                <w:sz w:val="24"/>
                <w:szCs w:val="24"/>
              </w:rPr>
            </w:pPr>
            <w:r>
              <w:rPr>
                <w:rFonts w:ascii="Cambria" w:hAnsi="Cambria"/>
                <w:b/>
                <w:bCs/>
                <w:sz w:val="24"/>
                <w:szCs w:val="24"/>
              </w:rPr>
              <w:t xml:space="preserve">(Fuente primaria) </w:t>
            </w:r>
            <w:r w:rsidR="00255D38">
              <w:rPr>
                <w:rFonts w:ascii="Cambria" w:hAnsi="Cambria"/>
                <w:sz w:val="24"/>
                <w:szCs w:val="24"/>
              </w:rPr>
              <w:t xml:space="preserve">El </w:t>
            </w:r>
            <w:r w:rsidR="00136914">
              <w:rPr>
                <w:rFonts w:ascii="Cambria" w:hAnsi="Cambria"/>
                <w:sz w:val="24"/>
                <w:szCs w:val="24"/>
              </w:rPr>
              <w:t>B</w:t>
            </w:r>
            <w:r w:rsidR="00255D38">
              <w:rPr>
                <w:rFonts w:ascii="Cambria" w:hAnsi="Cambria"/>
                <w:sz w:val="24"/>
                <w:szCs w:val="24"/>
              </w:rPr>
              <w:t xml:space="preserve">osco, </w:t>
            </w:r>
            <w:r w:rsidR="00255D38">
              <w:rPr>
                <w:rFonts w:ascii="Cambria" w:hAnsi="Cambria"/>
                <w:i/>
                <w:iCs/>
                <w:sz w:val="24"/>
                <w:szCs w:val="24"/>
              </w:rPr>
              <w:t xml:space="preserve">El carro de heno, </w:t>
            </w:r>
            <w:r w:rsidR="00255D38">
              <w:rPr>
                <w:rFonts w:ascii="Cambria" w:hAnsi="Cambria"/>
                <w:sz w:val="24"/>
                <w:szCs w:val="24"/>
              </w:rPr>
              <w:t xml:space="preserve">1516 </w:t>
            </w:r>
            <w:r w:rsidR="00136914">
              <w:rPr>
                <w:rFonts w:ascii="Cambria" w:hAnsi="Cambria"/>
                <w:sz w:val="24"/>
                <w:szCs w:val="24"/>
              </w:rPr>
              <w:t xml:space="preserve">Óleo sobre tabla. Museo del Prado, Madrid. </w:t>
            </w:r>
          </w:p>
          <w:p w14:paraId="6360CF1F" w14:textId="52E5E33A" w:rsidR="00136914" w:rsidRPr="00255D38" w:rsidRDefault="00136914" w:rsidP="00417600">
            <w:pPr>
              <w:jc w:val="both"/>
              <w:rPr>
                <w:rFonts w:ascii="Cambria" w:hAnsi="Cambria"/>
                <w:sz w:val="24"/>
                <w:szCs w:val="24"/>
              </w:rPr>
            </w:pPr>
            <w:r>
              <w:rPr>
                <w:rFonts w:ascii="Cambria" w:hAnsi="Cambria"/>
                <w:sz w:val="24"/>
                <w:szCs w:val="24"/>
              </w:rPr>
              <w:t xml:space="preserve">Link de la imagen: </w:t>
            </w:r>
            <w:hyperlink r:id="rId8" w:history="1">
              <w:r>
                <w:rPr>
                  <w:rStyle w:val="Hipervnculo"/>
                </w:rPr>
                <w:t>https://www.patrimonionacional.es/sites/default/files/2018-09/triptico-carro-heno.jpg</w:t>
              </w:r>
            </w:hyperlink>
            <w:r>
              <w:t xml:space="preserve"> </w:t>
            </w:r>
          </w:p>
        </w:tc>
      </w:tr>
      <w:tr w:rsidR="00255D38" w14:paraId="327851C3" w14:textId="77777777" w:rsidTr="00397298">
        <w:tc>
          <w:tcPr>
            <w:tcW w:w="10070" w:type="dxa"/>
          </w:tcPr>
          <w:p w14:paraId="60039FD0" w14:textId="77777777" w:rsidR="00255D38" w:rsidRDefault="00136914" w:rsidP="00136914">
            <w:pPr>
              <w:jc w:val="center"/>
              <w:rPr>
                <w:rFonts w:ascii="Cambria" w:hAnsi="Cambria"/>
                <w:sz w:val="24"/>
                <w:szCs w:val="24"/>
              </w:rPr>
            </w:pPr>
            <w:r>
              <w:rPr>
                <w:rFonts w:ascii="Cambria" w:hAnsi="Cambria"/>
                <w:noProof/>
                <w:sz w:val="24"/>
                <w:szCs w:val="24"/>
                <w:lang w:eastAsia="es-CL"/>
              </w:rPr>
              <w:lastRenderedPageBreak/>
              <w:drawing>
                <wp:inline distT="0" distB="0" distL="0" distR="0" wp14:anchorId="70384310" wp14:editId="57F89BA8">
                  <wp:extent cx="5581015" cy="5636525"/>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693108341_2d139285f1_b.jpg"/>
                          <pic:cNvPicPr/>
                        </pic:nvPicPr>
                        <pic:blipFill rotWithShape="1">
                          <a:blip r:embed="rId9">
                            <a:extLst>
                              <a:ext uri="{28A0092B-C50C-407E-A947-70E740481C1C}">
                                <a14:useLocalDpi xmlns:a14="http://schemas.microsoft.com/office/drawing/2010/main" val="0"/>
                              </a:ext>
                            </a:extLst>
                          </a:blip>
                          <a:srcRect l="12725" r="13995"/>
                          <a:stretch/>
                        </pic:blipFill>
                        <pic:spPr bwMode="auto">
                          <a:xfrm>
                            <a:off x="0" y="0"/>
                            <a:ext cx="5627515" cy="5683487"/>
                          </a:xfrm>
                          <a:prstGeom prst="rect">
                            <a:avLst/>
                          </a:prstGeom>
                          <a:ln>
                            <a:noFill/>
                          </a:ln>
                          <a:extLst>
                            <a:ext uri="{53640926-AAD7-44D8-BBD7-CCE9431645EC}">
                              <a14:shadowObscured xmlns:a14="http://schemas.microsoft.com/office/drawing/2010/main"/>
                            </a:ext>
                          </a:extLst>
                        </pic:spPr>
                      </pic:pic>
                    </a:graphicData>
                  </a:graphic>
                </wp:inline>
              </w:drawing>
            </w:r>
          </w:p>
          <w:p w14:paraId="46A243FC" w14:textId="77777777" w:rsidR="00B41956" w:rsidRDefault="00B41956" w:rsidP="00B41956">
            <w:pPr>
              <w:jc w:val="right"/>
              <w:rPr>
                <w:rFonts w:ascii="Cambria" w:hAnsi="Cambria"/>
                <w:sz w:val="24"/>
                <w:szCs w:val="24"/>
              </w:rPr>
            </w:pPr>
            <w:r>
              <w:rPr>
                <w:rFonts w:ascii="Cambria" w:hAnsi="Cambria"/>
                <w:b/>
                <w:bCs/>
                <w:sz w:val="24"/>
                <w:szCs w:val="24"/>
              </w:rPr>
              <w:t xml:space="preserve">(Fuente primaria) </w:t>
            </w:r>
            <w:r>
              <w:rPr>
                <w:rFonts w:ascii="Cambria" w:hAnsi="Cambria"/>
                <w:sz w:val="24"/>
                <w:szCs w:val="24"/>
              </w:rPr>
              <w:t xml:space="preserve">El Bosco, </w:t>
            </w:r>
            <w:r>
              <w:rPr>
                <w:rFonts w:ascii="Cambria" w:hAnsi="Cambria"/>
                <w:i/>
                <w:iCs/>
                <w:sz w:val="24"/>
                <w:szCs w:val="24"/>
              </w:rPr>
              <w:t xml:space="preserve">La nave de los locos, </w:t>
            </w:r>
            <w:r>
              <w:rPr>
                <w:rFonts w:ascii="Cambria" w:hAnsi="Cambria"/>
                <w:sz w:val="24"/>
                <w:szCs w:val="24"/>
              </w:rPr>
              <w:t xml:space="preserve">finales de SXV Óleo sobre tabla. Museo del Prado, Madrid. </w:t>
            </w:r>
          </w:p>
          <w:p w14:paraId="7BB38EC0" w14:textId="3A9D9498" w:rsidR="00B41956" w:rsidRPr="00B41956" w:rsidRDefault="00B41956" w:rsidP="00B41956">
            <w:pPr>
              <w:rPr>
                <w:rFonts w:ascii="Cambria" w:hAnsi="Cambria"/>
                <w:sz w:val="24"/>
                <w:szCs w:val="24"/>
              </w:rPr>
            </w:pPr>
            <w:r>
              <w:rPr>
                <w:rFonts w:ascii="Cambria" w:hAnsi="Cambria"/>
                <w:sz w:val="24"/>
                <w:szCs w:val="24"/>
              </w:rPr>
              <w:t xml:space="preserve">Link de la imagen: </w:t>
            </w:r>
            <w:hyperlink r:id="rId10" w:history="1">
              <w:r>
                <w:rPr>
                  <w:rStyle w:val="Hipervnculo"/>
                </w:rPr>
                <w:t>https://live.staticflickr.com/694/20693108341_2d139285f1_b.jpg</w:t>
              </w:r>
            </w:hyperlink>
            <w:r>
              <w:t xml:space="preserve"> </w:t>
            </w:r>
          </w:p>
        </w:tc>
      </w:tr>
    </w:tbl>
    <w:p w14:paraId="31B7A8ED" w14:textId="77777777" w:rsidR="00255D38" w:rsidRPr="00417600" w:rsidRDefault="00255D38" w:rsidP="00417600">
      <w:pPr>
        <w:jc w:val="both"/>
        <w:rPr>
          <w:rFonts w:ascii="Cambria" w:hAnsi="Cambria"/>
          <w:sz w:val="24"/>
          <w:szCs w:val="24"/>
        </w:rPr>
      </w:pPr>
    </w:p>
    <w:bookmarkEnd w:id="1"/>
    <w:p w14:paraId="214C0B4E" w14:textId="7D5A67E7" w:rsidR="00092FE7" w:rsidRDefault="00F93317" w:rsidP="00F93317">
      <w:pPr>
        <w:rPr>
          <w:rFonts w:ascii="Cambria" w:hAnsi="Cambria"/>
          <w:sz w:val="24"/>
          <w:szCs w:val="24"/>
        </w:rPr>
      </w:pPr>
      <w:r>
        <w:rPr>
          <w:rFonts w:ascii="Cambria" w:hAnsi="Cambria"/>
          <w:sz w:val="24"/>
          <w:szCs w:val="24"/>
        </w:rPr>
        <w:t xml:space="preserve">Ante cualquier duda o consulta, comunicarse al correo </w:t>
      </w:r>
      <w:hyperlink r:id="rId11" w:history="1">
        <w:r w:rsidRPr="00B67FE2">
          <w:rPr>
            <w:rStyle w:val="Hipervnculo"/>
            <w:rFonts w:ascii="Cambria" w:hAnsi="Cambria"/>
            <w:sz w:val="24"/>
            <w:szCs w:val="24"/>
          </w:rPr>
          <w:t>profe.domi22@gmail.com</w:t>
        </w:r>
      </w:hyperlink>
      <w:r>
        <w:rPr>
          <w:rFonts w:ascii="Cambria" w:hAnsi="Cambria"/>
          <w:sz w:val="24"/>
          <w:szCs w:val="24"/>
        </w:rPr>
        <w:t xml:space="preserve"> </w:t>
      </w:r>
    </w:p>
    <w:p w14:paraId="7A8C0BA4" w14:textId="25A070E5" w:rsidR="00092FE7" w:rsidRDefault="00F93317" w:rsidP="00F93317">
      <w:pPr>
        <w:jc w:val="both"/>
        <w:rPr>
          <w:rFonts w:ascii="Cambria" w:hAnsi="Cambria"/>
          <w:sz w:val="24"/>
          <w:szCs w:val="24"/>
        </w:rPr>
      </w:pPr>
      <w:r>
        <w:rPr>
          <w:rFonts w:ascii="Cambria" w:hAnsi="Cambria"/>
          <w:sz w:val="24"/>
          <w:szCs w:val="24"/>
        </w:rPr>
        <w:t>Esperando que se encuentren muy bien y que tomen con responsabilidad todas las medidas necesarias ante esta cuarentena, me despido cordialmente.</w:t>
      </w:r>
      <w:r w:rsidR="00092FE7">
        <w:rPr>
          <w:rFonts w:ascii="Cambria" w:hAnsi="Cambria"/>
          <w:sz w:val="24"/>
          <w:szCs w:val="24"/>
        </w:rPr>
        <w:t xml:space="preserve"> La guía se entrega al correo el día 3 de abril a las 6pm.</w:t>
      </w:r>
    </w:p>
    <w:p w14:paraId="3FD5A79E" w14:textId="77777777" w:rsidR="00F93317" w:rsidRDefault="00F93317" w:rsidP="00F93317">
      <w:pPr>
        <w:spacing w:after="0"/>
        <w:rPr>
          <w:rFonts w:ascii="Cambria" w:hAnsi="Cambria"/>
          <w:sz w:val="24"/>
          <w:szCs w:val="24"/>
        </w:rPr>
      </w:pPr>
    </w:p>
    <w:p w14:paraId="028C32C4" w14:textId="77777777" w:rsidR="00F93317" w:rsidRDefault="00F93317" w:rsidP="00DE3D67">
      <w:pPr>
        <w:spacing w:after="0"/>
        <w:jc w:val="center"/>
        <w:rPr>
          <w:rFonts w:ascii="Cambria" w:hAnsi="Cambria"/>
          <w:b/>
          <w:bCs/>
          <w:sz w:val="24"/>
          <w:szCs w:val="24"/>
        </w:rPr>
      </w:pPr>
      <w:r w:rsidRPr="00A962F7">
        <w:rPr>
          <w:rFonts w:ascii="Cambria" w:hAnsi="Cambria"/>
          <w:b/>
          <w:bCs/>
          <w:sz w:val="24"/>
          <w:szCs w:val="24"/>
        </w:rPr>
        <w:t>Dominique Jorquera Aroca – Profesora de Historia, Geografía y Educación Cívica</w:t>
      </w:r>
    </w:p>
    <w:p w14:paraId="1762C436" w14:textId="2AAB1B35" w:rsidR="00C82F33" w:rsidRPr="00C82F33" w:rsidRDefault="00F93317" w:rsidP="00F93317">
      <w:pPr>
        <w:jc w:val="center"/>
        <w:rPr>
          <w:rFonts w:ascii="Cambria" w:hAnsi="Cambria"/>
          <w:b/>
          <w:bCs/>
          <w:sz w:val="24"/>
          <w:szCs w:val="24"/>
        </w:rPr>
      </w:pPr>
      <w:r>
        <w:rPr>
          <w:rFonts w:ascii="Cambria" w:hAnsi="Cambria"/>
          <w:b/>
          <w:bCs/>
          <w:sz w:val="24"/>
          <w:szCs w:val="24"/>
        </w:rPr>
        <w:t xml:space="preserve">Colegio Tecnológico Pulmahue, San Francisco de Mostazal. </w:t>
      </w:r>
    </w:p>
    <w:sectPr w:rsidR="00C82F33" w:rsidRPr="00C82F33" w:rsidSect="00C36E68">
      <w:headerReference w:type="default" r:id="rId1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8AE24" w14:textId="77777777" w:rsidR="006A04C3" w:rsidRDefault="006A04C3" w:rsidP="00C36E68">
      <w:pPr>
        <w:spacing w:after="0" w:line="240" w:lineRule="auto"/>
      </w:pPr>
      <w:r>
        <w:separator/>
      </w:r>
    </w:p>
  </w:endnote>
  <w:endnote w:type="continuationSeparator" w:id="0">
    <w:p w14:paraId="56836B3B" w14:textId="77777777" w:rsidR="006A04C3" w:rsidRDefault="006A04C3" w:rsidP="00C36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0CFAF" w14:textId="77777777" w:rsidR="006A04C3" w:rsidRDefault="006A04C3" w:rsidP="00C36E68">
      <w:pPr>
        <w:spacing w:after="0" w:line="240" w:lineRule="auto"/>
      </w:pPr>
      <w:r>
        <w:separator/>
      </w:r>
    </w:p>
  </w:footnote>
  <w:footnote w:type="continuationSeparator" w:id="0">
    <w:p w14:paraId="29FECC32" w14:textId="77777777" w:rsidR="006A04C3" w:rsidRDefault="006A04C3" w:rsidP="00C36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5DD2A" w14:textId="77777777" w:rsidR="00C36E68" w:rsidRPr="000D3BA4" w:rsidRDefault="00C36E68" w:rsidP="00C36E68">
    <w:pPr>
      <w:pStyle w:val="Encabezado"/>
      <w:rPr>
        <w:rFonts w:ascii="Cambria" w:hAnsi="Cambria"/>
        <w:sz w:val="16"/>
        <w:szCs w:val="16"/>
      </w:rPr>
    </w:pPr>
    <w:r w:rsidRPr="000D3BA4">
      <w:rPr>
        <w:rFonts w:ascii="Cambria" w:hAnsi="Cambria"/>
        <w:b/>
        <w:bCs/>
        <w:noProof/>
        <w:sz w:val="12"/>
        <w:szCs w:val="12"/>
        <w:lang w:eastAsia="es-CL"/>
      </w:rPr>
      <w:drawing>
        <wp:anchor distT="0" distB="0" distL="114300" distR="114300" simplePos="0" relativeHeight="251660288" behindDoc="1" locked="0" layoutInCell="1" allowOverlap="1" wp14:anchorId="6376425B" wp14:editId="4ADC7AA5">
          <wp:simplePos x="0" y="0"/>
          <wp:positionH relativeFrom="margin">
            <wp:posOffset>2969</wp:posOffset>
          </wp:positionH>
          <wp:positionV relativeFrom="topMargin">
            <wp:posOffset>225631</wp:posOffset>
          </wp:positionV>
          <wp:extent cx="699135" cy="742950"/>
          <wp:effectExtent l="0" t="0" r="571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CE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9135" cy="742950"/>
                  </a:xfrm>
                  <a:prstGeom prst="rect">
                    <a:avLst/>
                  </a:prstGeom>
                </pic:spPr>
              </pic:pic>
            </a:graphicData>
          </a:graphic>
          <wp14:sizeRelH relativeFrom="page">
            <wp14:pctWidth>0</wp14:pctWidth>
          </wp14:sizeRelH>
          <wp14:sizeRelV relativeFrom="page">
            <wp14:pctHeight>0</wp14:pctHeight>
          </wp14:sizeRelV>
        </wp:anchor>
      </w:drawing>
    </w:r>
    <w:r w:rsidRPr="000D3BA4">
      <w:rPr>
        <w:rFonts w:ascii="Cambria" w:hAnsi="Cambria"/>
        <w:noProof/>
        <w:lang w:eastAsia="es-CL"/>
      </w:rPr>
      <w:drawing>
        <wp:anchor distT="0" distB="0" distL="114300" distR="114300" simplePos="0" relativeHeight="251659264" behindDoc="1" locked="0" layoutInCell="1" allowOverlap="1" wp14:anchorId="0759E0C4" wp14:editId="1E1063FF">
          <wp:simplePos x="0" y="0"/>
          <wp:positionH relativeFrom="margin">
            <wp:align>left</wp:align>
          </wp:positionH>
          <wp:positionV relativeFrom="paragraph">
            <wp:posOffset>-229235</wp:posOffset>
          </wp:positionV>
          <wp:extent cx="681990" cy="681990"/>
          <wp:effectExtent l="0" t="0" r="381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pic:spPr>
              </pic:pic>
            </a:graphicData>
          </a:graphic>
          <wp14:sizeRelH relativeFrom="page">
            <wp14:pctWidth>0</wp14:pctWidth>
          </wp14:sizeRelH>
          <wp14:sizeRelV relativeFrom="page">
            <wp14:pctHeight>0</wp14:pctHeight>
          </wp14:sizeRelV>
        </wp:anchor>
      </w:drawing>
    </w:r>
    <w:r w:rsidRPr="000D3BA4">
      <w:rPr>
        <w:rFonts w:ascii="Cambria" w:hAnsi="Cambria"/>
        <w:sz w:val="16"/>
        <w:szCs w:val="16"/>
      </w:rPr>
      <w:t xml:space="preserve">Historia, Geografía y Ciencias Sociales </w:t>
    </w:r>
  </w:p>
  <w:p w14:paraId="17F272D2" w14:textId="77777777" w:rsidR="00C36E68" w:rsidRPr="000D3BA4" w:rsidRDefault="00C36E68" w:rsidP="00C36E68">
    <w:pPr>
      <w:pStyle w:val="Encabezado"/>
      <w:rPr>
        <w:rFonts w:ascii="Cambria" w:hAnsi="Cambria"/>
        <w:sz w:val="16"/>
        <w:szCs w:val="16"/>
      </w:rPr>
    </w:pPr>
    <w:r w:rsidRPr="000D3BA4">
      <w:rPr>
        <w:rFonts w:ascii="Cambria" w:hAnsi="Cambria"/>
        <w:sz w:val="16"/>
        <w:szCs w:val="16"/>
      </w:rPr>
      <w:t>Prof. Dominique Jorquera Aroca</w:t>
    </w:r>
  </w:p>
  <w:p w14:paraId="670D1851" w14:textId="7C6ACD2A" w:rsidR="00C36E68" w:rsidRPr="00C36E68" w:rsidRDefault="00C36E68">
    <w:pPr>
      <w:pStyle w:val="Encabezado"/>
      <w:rPr>
        <w:rFonts w:ascii="Cambria" w:hAnsi="Cambria"/>
        <w:sz w:val="16"/>
        <w:szCs w:val="16"/>
      </w:rPr>
    </w:pPr>
    <w:r w:rsidRPr="000D3BA4">
      <w:rPr>
        <w:rFonts w:ascii="Cambria" w:hAnsi="Cambria"/>
        <w:sz w:val="16"/>
        <w:szCs w:val="16"/>
      </w:rPr>
      <w:t>8vo año básico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68CD"/>
      </v:shape>
    </w:pict>
  </w:numPicBullet>
  <w:abstractNum w:abstractNumId="0">
    <w:nsid w:val="29BB277F"/>
    <w:multiLevelType w:val="hybridMultilevel"/>
    <w:tmpl w:val="FBEC4AFA"/>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68"/>
    <w:rsid w:val="00046581"/>
    <w:rsid w:val="00092FE7"/>
    <w:rsid w:val="000C7671"/>
    <w:rsid w:val="00124C31"/>
    <w:rsid w:val="00136914"/>
    <w:rsid w:val="00255D38"/>
    <w:rsid w:val="00331237"/>
    <w:rsid w:val="003663A3"/>
    <w:rsid w:val="00397298"/>
    <w:rsid w:val="00417600"/>
    <w:rsid w:val="005E1B42"/>
    <w:rsid w:val="006A04C3"/>
    <w:rsid w:val="007A1728"/>
    <w:rsid w:val="007B16C2"/>
    <w:rsid w:val="008C799C"/>
    <w:rsid w:val="008D6FBD"/>
    <w:rsid w:val="008F4DBB"/>
    <w:rsid w:val="00941621"/>
    <w:rsid w:val="0096404D"/>
    <w:rsid w:val="00B41956"/>
    <w:rsid w:val="00C01114"/>
    <w:rsid w:val="00C36E68"/>
    <w:rsid w:val="00C82F33"/>
    <w:rsid w:val="00CA442E"/>
    <w:rsid w:val="00CE1973"/>
    <w:rsid w:val="00CE7948"/>
    <w:rsid w:val="00DE3D67"/>
    <w:rsid w:val="00E51B8C"/>
    <w:rsid w:val="00EC0E99"/>
    <w:rsid w:val="00F93317"/>
    <w:rsid w:val="00F964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E877"/>
  <w15:chartTrackingRefBased/>
  <w15:docId w15:val="{A72A9C39-CE02-428F-99E5-2F1ABC2C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E68"/>
  </w:style>
  <w:style w:type="paragraph" w:styleId="Piedepgina">
    <w:name w:val="footer"/>
    <w:basedOn w:val="Normal"/>
    <w:link w:val="PiedepginaCar"/>
    <w:uiPriority w:val="99"/>
    <w:unhideWhenUsed/>
    <w:rsid w:val="00C36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E68"/>
  </w:style>
  <w:style w:type="paragraph" w:styleId="Prrafodelista">
    <w:name w:val="List Paragraph"/>
    <w:basedOn w:val="Normal"/>
    <w:uiPriority w:val="34"/>
    <w:qFormat/>
    <w:rsid w:val="00417600"/>
    <w:pPr>
      <w:ind w:left="720"/>
      <w:contextualSpacing/>
    </w:pPr>
  </w:style>
  <w:style w:type="table" w:styleId="Tablaconcuadrcula">
    <w:name w:val="Table Grid"/>
    <w:basedOn w:val="Tablanormal"/>
    <w:uiPriority w:val="39"/>
    <w:rsid w:val="00255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36914"/>
    <w:rPr>
      <w:color w:val="0000FF"/>
      <w:u w:val="single"/>
    </w:rPr>
  </w:style>
  <w:style w:type="character" w:customStyle="1" w:styleId="UnresolvedMention">
    <w:name w:val="Unresolved Mention"/>
    <w:basedOn w:val="Fuentedeprrafopredeter"/>
    <w:uiPriority w:val="99"/>
    <w:semiHidden/>
    <w:unhideWhenUsed/>
    <w:rsid w:val="00F93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trimonionacional.es/sites/default/files/2018-09/triptico-carro-heno.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fe.domi22@gmail.com" TargetMode="External"/><Relationship Id="rId5" Type="http://schemas.openxmlformats.org/officeDocument/2006/relationships/footnotes" Target="footnotes.xml"/><Relationship Id="rId10" Type="http://schemas.openxmlformats.org/officeDocument/2006/relationships/hyperlink" Target="https://live.staticflickr.com/694/20693108341_2d139285f1_b.jp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DomiPato</dc:creator>
  <cp:keywords/>
  <dc:description/>
  <cp:lastModifiedBy>Claudia Silva Moreno</cp:lastModifiedBy>
  <cp:revision>2</cp:revision>
  <dcterms:created xsi:type="dcterms:W3CDTF">2020-03-25T23:30:00Z</dcterms:created>
  <dcterms:modified xsi:type="dcterms:W3CDTF">2020-03-25T23:30:00Z</dcterms:modified>
</cp:coreProperties>
</file>